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鱼复街道办事处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2021年乡镇自用船舶和非法船舶清理取缔资金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自评报告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建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68</w:t>
      </w:r>
      <w:r>
        <w:rPr>
          <w:rFonts w:hint="eastAsia" w:ascii="方正仿宋_GBK" w:hAnsi="方正仿宋_GBK" w:cs="方正仿宋_GBK"/>
          <w:szCs w:val="32"/>
        </w:rPr>
        <w:t>号</w:t>
      </w:r>
      <w:r>
        <w:rPr>
          <w:rFonts w:hint="eastAsia" w:ascii="方正仿宋_GBK" w:hAnsi="方正仿宋_GBK" w:cs="方正仿宋_GBK"/>
          <w:szCs w:val="32"/>
          <w:lang w:eastAsia="zh-CN"/>
        </w:rPr>
        <w:t>、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96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11.2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11.2</w:t>
      </w:r>
      <w:r>
        <w:rPr>
          <w:rFonts w:hint="eastAsia" w:ascii="方正仿宋_GBK" w:hAnsi="方正仿宋_GBK" w:cs="方正仿宋_GBK"/>
          <w:szCs w:val="32"/>
        </w:rPr>
        <w:t>万元使用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11.2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万元由财政拨付到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个社区，由社区按实际支出支付管理。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bCs/>
          <w:szCs w:val="32"/>
        </w:rPr>
        <w:t>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已完成拆解11艘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拆解完成率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及时完成率100%。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（4）成本指标：拆除奖励标准0.6—1万元/艘。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）社会效益指标：消除水上交通安全隐患</w:t>
      </w:r>
    </w:p>
    <w:p>
      <w:pPr>
        <w:pStyle w:val="2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（2）生态效益指标：明显改善长江流域生态环境</w:t>
      </w:r>
    </w:p>
    <w:p>
      <w:pPr>
        <w:pStyle w:val="2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（3）可持续目标：禁渔期10年</w:t>
      </w:r>
    </w:p>
    <w:p>
      <w:pPr>
        <w:pStyle w:val="2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船主</w:t>
      </w:r>
      <w:r>
        <w:rPr>
          <w:rFonts w:hint="eastAsia" w:ascii="宋体" w:hAnsi="宋体" w:cs="宋体"/>
          <w:color w:val="000000"/>
          <w:kern w:val="0"/>
          <w:szCs w:val="32"/>
        </w:rPr>
        <w:t>满意度95%。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pStyle w:val="2"/>
        <w:ind w:firstLine="640" w:firstLineChars="20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一</w:t>
      </w:r>
      <w:r>
        <w:rPr>
          <w:rFonts w:hint="eastAsia" w:ascii="方正仿宋_GBK" w:hAnsi="方正仿宋_GBK" w:cs="方正仿宋_GBK"/>
          <w:bCs/>
          <w:szCs w:val="32"/>
        </w:rPr>
        <w:t>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11.2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11.2</w:t>
      </w:r>
      <w:r>
        <w:rPr>
          <w:rFonts w:hint="eastAsia" w:ascii="方正仿宋_GBK" w:hAnsi="方正仿宋_GBK" w:cs="方正仿宋_GBK"/>
          <w:szCs w:val="32"/>
        </w:rPr>
        <w:t>万元发放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已完成拆解11艘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  <w:lang w:eastAsia="zh-CN"/>
        </w:rPr>
        <w:t>）质量指标：拆解完成率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）时效指标：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及时完成率100%。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（4）成本指标：拆除奖励标准0.6—1万元/艘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宋体" w:hAnsi="宋体" w:cs="宋体"/>
          <w:color w:val="000000"/>
          <w:kern w:val="0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（1）社会效益：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消除水上交通安全隐患</w:t>
      </w:r>
    </w:p>
    <w:p>
      <w:pPr>
        <w:pStyle w:val="2"/>
        <w:ind w:left="960" w:leftChars="100" w:hanging="640" w:hanging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cs="方正仿宋_GBK"/>
          <w:szCs w:val="32"/>
        </w:rPr>
        <w:t>（2）</w:t>
      </w:r>
      <w:r>
        <w:rPr>
          <w:rFonts w:hint="eastAsia" w:ascii="方正仿宋_GBK" w:hAnsi="方正仿宋_GBK" w:cs="方正仿宋_GBK"/>
          <w:szCs w:val="32"/>
          <w:lang w:eastAsia="zh-CN"/>
        </w:rPr>
        <w:t>生态效益目标：明显改善长江流域生态环境</w:t>
      </w:r>
    </w:p>
    <w:p>
      <w:pPr>
        <w:pStyle w:val="2"/>
        <w:ind w:left="960" w:leftChars="100" w:hanging="640" w:hanging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（3）可持续目标：禁渔期10年</w:t>
      </w:r>
    </w:p>
    <w:p>
      <w:pPr>
        <w:pStyle w:val="2"/>
        <w:ind w:left="960" w:leftChars="200" w:hanging="320" w:hangingChars="1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960" w:firstLineChars="300"/>
        <w:rPr>
          <w:rFonts w:hint="eastAsia"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船主</w:t>
      </w:r>
      <w:r>
        <w:rPr>
          <w:rFonts w:hint="eastAsia" w:ascii="宋体" w:hAnsi="宋体" w:cs="宋体"/>
          <w:color w:val="000000"/>
          <w:kern w:val="0"/>
          <w:szCs w:val="32"/>
        </w:rPr>
        <w:t>满意度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95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</w:p>
    <w:p>
      <w:pPr>
        <w:pStyle w:val="2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二</w:t>
      </w:r>
      <w:r>
        <w:rPr>
          <w:rFonts w:hint="eastAsia" w:ascii="方正仿宋_GBK" w:hAnsi="方正仿宋_GBK" w:cs="方正仿宋_GBK"/>
          <w:szCs w:val="32"/>
        </w:rPr>
        <w:t>、绩效自评结果拟应用和公开情况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下拨资金发放率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%，满意度9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0E944785"/>
    <w:rsid w:val="175944CF"/>
    <w:rsid w:val="1807565B"/>
    <w:rsid w:val="1A3C38A4"/>
    <w:rsid w:val="2D275055"/>
    <w:rsid w:val="34DB7465"/>
    <w:rsid w:val="381E3F2F"/>
    <w:rsid w:val="42AC65A5"/>
    <w:rsid w:val="49E45EF1"/>
    <w:rsid w:val="4D3819A4"/>
    <w:rsid w:val="51BE7A66"/>
    <w:rsid w:val="53930302"/>
    <w:rsid w:val="56AD2D96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732</Words>
  <Characters>819</Characters>
  <Lines>3</Lines>
  <Paragraphs>1</Paragraphs>
  <TotalTime>4</TotalTime>
  <ScaleCrop>false</ScaleCrop>
  <LinksUpToDate>false</LinksUpToDate>
  <CharactersWithSpaces>832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芳菲四月</cp:lastModifiedBy>
  <dcterms:modified xsi:type="dcterms:W3CDTF">2022-05-24T07:23:17Z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3E9B871553254C96A636E36DCA131202</vt:lpwstr>
  </property>
</Properties>
</file>